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napToGrid w:val="0"/>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pPr>
        <w:tabs>
          <w:tab w:val="left" w:pos="0"/>
        </w:tabs>
        <w:snapToGrid w:val="0"/>
        <w:spacing w:line="560" w:lineRule="exact"/>
        <w:jc w:val="center"/>
        <w:rPr>
          <w:rFonts w:ascii="华文中宋" w:hAnsi="华文中宋" w:eastAsia="华文中宋" w:cs="华文中宋"/>
          <w:b/>
          <w:sz w:val="44"/>
          <w:szCs w:val="44"/>
        </w:rPr>
      </w:pPr>
    </w:p>
    <w:p>
      <w:pPr>
        <w:tabs>
          <w:tab w:val="left" w:pos="0"/>
        </w:tabs>
        <w:snapToGrid w:val="0"/>
        <w:spacing w:line="56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第三届中国国际进口博览会四川交易团综合形象展示区现场搭建承办机构比选要求</w:t>
      </w:r>
    </w:p>
    <w:p>
      <w:pPr>
        <w:pStyle w:val="2"/>
        <w:spacing w:line="560" w:lineRule="exact"/>
      </w:pPr>
    </w:p>
    <w:p>
      <w:pPr>
        <w:tabs>
          <w:tab w:val="left" w:pos="0"/>
        </w:tabs>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一、比选内容</w:t>
      </w:r>
    </w:p>
    <w:p>
      <w:pPr>
        <w:tabs>
          <w:tab w:val="left" w:pos="0"/>
        </w:tabs>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（一）项目名称：第三届中国国际进口博览会四川交易团综合形象展示区现场搭建施工</w:t>
      </w:r>
    </w:p>
    <w:p>
      <w:pPr>
        <w:tabs>
          <w:tab w:val="left" w:pos="4410"/>
        </w:tabs>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（二）执行机构服务内容</w:t>
      </w:r>
    </w:p>
    <w:p>
      <w:pPr>
        <w:spacing w:line="560" w:lineRule="exact"/>
        <w:ind w:firstLine="640" w:firstLineChars="200"/>
        <w:rPr>
          <w:rFonts w:ascii="仿宋_GB2312" w:hAnsi="宋体" w:eastAsia="仿宋_GB2312"/>
          <w:sz w:val="32"/>
          <w:szCs w:val="32"/>
        </w:rPr>
      </w:pPr>
      <w:r>
        <w:rPr>
          <w:rFonts w:hint="eastAsia" w:ascii="Times New Roman" w:hAnsi="Times New Roman" w:eastAsia="仿宋" w:cs="Times New Roman"/>
          <w:sz w:val="32"/>
          <w:szCs w:val="32"/>
        </w:rPr>
        <w:t>1.</w:t>
      </w:r>
      <w:r>
        <w:rPr>
          <w:rFonts w:hint="eastAsia" w:ascii="仿宋_GB2312" w:hAnsi="宋体" w:eastAsia="仿宋_GB2312"/>
          <w:sz w:val="32"/>
          <w:szCs w:val="32"/>
        </w:rPr>
        <w:t xml:space="preserve"> 参与比选公司根据我中心搭建方案、设计所用材质、方案文字说明、电力装置租赁等制定预算报价。</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 xml:space="preserve"> </w:t>
      </w:r>
      <w:r>
        <w:rPr>
          <w:rFonts w:hint="eastAsia" w:ascii="仿宋_GB2312" w:hAnsi="宋体" w:eastAsia="仿宋_GB2312"/>
          <w:sz w:val="32"/>
          <w:szCs w:val="32"/>
        </w:rPr>
        <w:t>施工中一切安全责任事故与我中心无关。</w:t>
      </w:r>
    </w:p>
    <w:p>
      <w:pPr>
        <w:tabs>
          <w:tab w:val="left" w:pos="4410"/>
        </w:tabs>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（三）设计单位要求</w:t>
      </w:r>
    </w:p>
    <w:p>
      <w:pPr>
        <w:spacing w:line="56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sz w:val="32"/>
          <w:szCs w:val="32"/>
        </w:rPr>
        <w:t>具有独立法人资格，注册在中国境内的单位，具有大型展会展台省外项目施工执行经验。现场搭建时间初步计划为</w:t>
      </w:r>
      <w:r>
        <w:rPr>
          <w:rFonts w:hint="eastAsia" w:ascii="仿宋_GB2312" w:hAnsi="宋体" w:eastAsia="仿宋_GB2312"/>
          <w:color w:val="000000" w:themeColor="text1"/>
          <w:sz w:val="32"/>
          <w:szCs w:val="32"/>
          <w14:textFill>
            <w14:solidFill>
              <w14:schemeClr w14:val="tx1"/>
            </w14:solidFill>
          </w14:textFill>
        </w:rPr>
        <w:t>10月26日-11月2日，设计单位需派人赴现场进行施工，费用自理。展会结束后，做好撤展工作。</w:t>
      </w:r>
    </w:p>
    <w:p>
      <w:pPr>
        <w:tabs>
          <w:tab w:val="left" w:pos="4410"/>
        </w:tabs>
        <w:snapToGrid w:val="0"/>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二、比选文件要求</w:t>
      </w:r>
    </w:p>
    <w:p>
      <w:pPr>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（一）比选单位简介；</w:t>
      </w:r>
    </w:p>
    <w:p>
      <w:pPr>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（二）工程质量保证书</w:t>
      </w:r>
    </w:p>
    <w:p>
      <w:pPr>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（三）安全责任保证书</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（四）比选项目费用总额不超过20万元</w:t>
      </w:r>
      <w:r>
        <w:rPr>
          <w:rFonts w:hint="eastAsia" w:ascii="仿宋_GB2312" w:hAnsi="仿宋_GB2312" w:eastAsia="仿宋_GB2312" w:cs="仿宋_GB2312"/>
          <w:sz w:val="32"/>
          <w:szCs w:val="32"/>
        </w:rPr>
        <w:t>，包括：“四川交易团综合形象展示区”</w:t>
      </w:r>
      <w:r>
        <w:rPr>
          <w:rFonts w:hint="eastAsia" w:ascii="仿宋_GB2312" w:eastAsia="仿宋_GB2312"/>
          <w:sz w:val="32"/>
          <w:szCs w:val="32"/>
        </w:rPr>
        <w:t>搭建费、人员施工费、设备租赁费、运输费及清洁撤展等费用。</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（五）施工搭建报价。</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（六）参加比选单位相关公司营业执照、财务报表等相关资质证明文件；</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（七）从事同类项目过往业绩、类似案例介绍等（提供现场</w:t>
      </w:r>
      <w:r>
        <w:rPr>
          <w:rFonts w:ascii="仿宋_GB2312" w:hAnsi="仿宋_GB2312" w:eastAsia="仿宋_GB2312" w:cs="仿宋_GB2312"/>
          <w:sz w:val="32"/>
          <w:szCs w:val="32"/>
        </w:rPr>
        <w:t>照片及合同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三、评审方法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我中心将由相关人员组成评审小组，从所有参选单位中评选出项目承办单位。</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四、提交时限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themeColor="text1"/>
          <w:sz w:val="32"/>
          <w:szCs w:val="32"/>
          <w14:textFill>
            <w14:solidFill>
              <w14:schemeClr w14:val="tx1"/>
            </w14:solidFill>
          </w14:textFill>
        </w:rPr>
        <w:t>2020年10月19日(星期一)上午10:00，</w:t>
      </w:r>
      <w:r>
        <w:rPr>
          <w:rFonts w:hint="eastAsia" w:ascii="仿宋_GB2312" w:hAnsi="仿宋_GB2312" w:eastAsia="仿宋_GB2312" w:cs="仿宋_GB2312"/>
          <w:sz w:val="32"/>
          <w:szCs w:val="32"/>
        </w:rPr>
        <w:t>请参加比选的单位带上比选文件直接送往四川省商务发展事务中心2楼会议室比选,逾期或不符合要求的比选文件恕不接受。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2.比选人应在截止时间内提交比选方案并附电子版，附相关资质证明复印件。</w:t>
      </w:r>
    </w:p>
    <w:p>
      <w:pPr>
        <w:ind w:firstLine="640" w:firstLineChars="200"/>
      </w:pPr>
      <w:bookmarkStart w:id="0" w:name="_GoBack"/>
      <w:bookmarkEnd w:id="0"/>
      <w:r>
        <w:rPr>
          <w:rFonts w:hint="eastAsia" w:ascii="仿宋_GB2312" w:hAnsi="仿宋_GB2312" w:eastAsia="仿宋_GB2312" w:cs="仿宋_GB2312"/>
          <w:sz w:val="32"/>
          <w:szCs w:val="32"/>
        </w:rPr>
        <w:t>3.比选人应将设计方案用信封密封，在密封处加盖公章。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13F85"/>
    <w:rsid w:val="4A213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2020-10-19T06:35:00Z</dcterms:created>
  <dc:creator>老陈</dc:creator>
  <cp:lastModifiedBy>老陈</cp:lastModifiedBy>
  <dcterms:modified xsi:type="dcterms:W3CDTF">2020-10-19T06:36:01Z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